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74D21" w:rsidRPr="00674D21" w:rsidRDefault="00202C72" w:rsidP="003614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C392E"/>
          <w:sz w:val="36"/>
          <w:szCs w:val="36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36"/>
          <w:szCs w:val="36"/>
          <w:lang w:val="uk-UA" w:eastAsia="ru-RU"/>
        </w:rPr>
        <w:fldChar w:fldCharType="begin"/>
      </w:r>
      <w:r w:rsidR="00674D21" w:rsidRPr="00674D21">
        <w:rPr>
          <w:rFonts w:ascii="Tahoma" w:eastAsia="Times New Roman" w:hAnsi="Tahoma" w:cs="Tahoma"/>
          <w:b/>
          <w:bCs/>
          <w:color w:val="3C392E"/>
          <w:sz w:val="36"/>
          <w:szCs w:val="36"/>
          <w:lang w:val="uk-UA" w:eastAsia="ru-RU"/>
        </w:rPr>
        <w:instrText xml:space="preserve"> HYPERLINK "http://www.kadrovik.ua/content/vyplata-nadbavky-za-prestyzhnist-pedagogichnoyi-praci" </w:instrText>
      </w:r>
      <w:r w:rsidRPr="00674D21">
        <w:rPr>
          <w:rFonts w:ascii="Tahoma" w:eastAsia="Times New Roman" w:hAnsi="Tahoma" w:cs="Tahoma"/>
          <w:b/>
          <w:bCs/>
          <w:color w:val="3C392E"/>
          <w:sz w:val="36"/>
          <w:szCs w:val="36"/>
          <w:lang w:val="uk-UA" w:eastAsia="ru-RU"/>
        </w:rPr>
        <w:fldChar w:fldCharType="separate"/>
      </w:r>
      <w:r w:rsidR="00674D21" w:rsidRPr="00674D21">
        <w:rPr>
          <w:rFonts w:ascii="Tahoma" w:eastAsia="Times New Roman" w:hAnsi="Tahoma" w:cs="Tahoma"/>
          <w:b/>
          <w:bCs/>
          <w:color w:val="3068A5"/>
          <w:sz w:val="36"/>
          <w:szCs w:val="36"/>
          <w:lang w:val="uk-UA" w:eastAsia="ru-RU"/>
        </w:rPr>
        <w:t>Виплата надбавки за престижність педагогічної праці</w:t>
      </w:r>
      <w:r w:rsidRPr="00674D21">
        <w:rPr>
          <w:rFonts w:ascii="Tahoma" w:eastAsia="Times New Roman" w:hAnsi="Tahoma" w:cs="Tahoma"/>
          <w:b/>
          <w:bCs/>
          <w:color w:val="3C392E"/>
          <w:sz w:val="36"/>
          <w:szCs w:val="36"/>
          <w:lang w:val="uk-UA" w:eastAsia="ru-RU"/>
        </w:rPr>
        <w:fldChar w:fldCharType="end"/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Відповідно до постанови Кабінету Міністрів України 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I–II рівня акредитації, інших установ і закладів незалежно від їх підпорядкування» від 23 березня 2011 р. № 373 з 1 вересня 2011 року запроваджується виплата 20-відсоткової надбавки за престижність праці всім педагогічним працівникам навчальних закладів та установ 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Антоніна КЛИМЕНКО,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 </w:t>
      </w:r>
      <w:r w:rsidRPr="00674D21">
        <w:rPr>
          <w:rFonts w:ascii="Tahoma" w:eastAsia="Times New Roman" w:hAnsi="Tahoma" w:cs="Tahoma"/>
          <w:i/>
          <w:iCs/>
          <w:color w:val="3C392E"/>
          <w:sz w:val="18"/>
          <w:szCs w:val="18"/>
          <w:lang w:val="uk-UA" w:eastAsia="ru-RU"/>
        </w:rPr>
        <w:t>начальник управління соціально-економічного захисту ЦК Профспілки працівників освіти і науки України</w:t>
      </w: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 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Виплата надбавки за престижність педагогічної праці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Наказом Міністерства освіти і науки, молоді та спорту України «Про постанову Кабінету Міністрів України від 23 березня 2011 р. № 373» від 20 травня 2011 р. № 470 оголошено зазначену постанову та зобов’язано органи освіти і науки, керівників установ та організацій, підпорядкованих Міністерству освіти і науки, молоді та спорту, прийняти оголошену постанову до керівництва.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Як відомо, відповідно до постанови Кабінету Міністрів України «Про встановлення надбавки вчителям, вихователям загальноосвітніх навчальних закладів, викладачам і майстрам виробничого навчання професійно-технічних навчальних закладів та вищих навчальних закладів I–II рівня акредитації державної та комунальної форми власності, керівникам та заступникам керівників зазначених закладів, посади яких віднесені до посад педагогічних працівників» від 5 жовтня 2009 р. № 1130 упродовж 2010 року та до вересня 2011 року в загальноосвітніх навчальних закладах така надбавка виплачувалась лише директорам, заступникам директорів з навчально-виховної, навчальної, виховної роботи, а також учителям та майстрам виробничого навчання.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Тож з 1 вересня поточного року в загальноосвітніх навчальних закладах усіх типів і найменувань надбавка в розмірі 20 % від посадового окладу (ставки заробітної плати) за престижність праці виплачуватиметься як зазначеним вище педагогічним працівникам, так і вихователям, старшим вихователям, педагогам-організаторам, практичним психологам, соціальним педагогам, керівникам гуртків, секцій, студій, інших форм гурткової роботи, культорганізаторам, старшим вожатим, вожатим, концертмейстерам, художнім керівникам, акомпаніаторам, інструкторам з фізкультури, інструкторам з праці, інструкторам слухового кабінету, інструкторам з туризму, екскурсоводам,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перекладачам-дактилологам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, помічникам директора з режиму, старшим черговим з режиму, черговим з режиму.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У листі Міністерства освіти і науки, молоді та спорту України «Щодо постанови Кабінету Міністрів України від 23.03.2011 № 373» від 25 травня 2011 р. № 1/9-385 надано роз’яснення щодо встановлення надбавки за престижність педагогічної праці в певних випадках.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Зокрема, зазначається, що надбавка встановлюється у розмірі 20 % від посадового окладу / ставки заробітної плати, у тому числі погодинної, з урахуванням підвищень, передбачених нормативно-правовими актами з оплати праці. Маються на увазі підвищення посадових окладів та ставок заробітної плати за педагогічні звання, за знання та використання в роботі іноземної мови, за роботу в певних типах навчальних закладів, за збільшення кількості учнів у навчальному закладі тощо. Розміри підвищень визначено наказом Міністерства освіти і науки України «Про внесення змін до Інструкції про порядок обчислення заробітної плати працівників освіти» від 11 червня 2007 р. № 471 (примітка 1 до пункту 9, примітки 1 та 8 до пункту 10, примітка 3 до пункту 14, пункти 24, 28, 29, 30, 32, 34, 35 Інструкції про порядок обчислення заробітної плати працівників освіти, затвердженої наказом Міністерства освіти і науки України від 15 квітня 1993 року № 102; </w:t>
      </w:r>
      <w:r w:rsidRPr="00674D21">
        <w:rPr>
          <w:rFonts w:ascii="Tahoma" w:eastAsia="Times New Roman" w:hAnsi="Tahoma" w:cs="Tahoma"/>
          <w:i/>
          <w:iCs/>
          <w:color w:val="3C392E"/>
          <w:sz w:val="18"/>
          <w:szCs w:val="18"/>
          <w:lang w:val="uk-UA" w:eastAsia="ru-RU"/>
        </w:rPr>
        <w:t>далі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 — Інструкція № 102).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Приклад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Практичний психолог, який працює у школі-інтернаті, має першу кваліфікаційну категорію. Посадовий оклад йому встановлено на рівні 11-го тарифного розряду. З урахуванням підвищення на 10 % за роботу в школі-інтернаті станом на 1 вересня цей оклад становить: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 xml:space="preserve">1263 </w:t>
      </w:r>
      <w:proofErr w:type="spellStart"/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 xml:space="preserve"> × 10 % = 1389,3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Отже, розмір надбавки за престижність педагогічної праці обчислюється так: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lastRenderedPageBreak/>
        <w:t xml:space="preserve">1389,3 </w:t>
      </w:r>
      <w:proofErr w:type="spellStart"/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 xml:space="preserve"> × 20 % = 277,86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Якщо педагогічний працівник виконує роботу обсягом менше або більше норми, передбаченої на ставку, абсолютний розмір надбавки відповідно зменшується або збільшується пропорційно навантаженню (обсягу роботи).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Директорам, заступникам директорів, які мають також педагогічне навантаження (ведуть викладацьку або гурткову роботу), надбавка встановлюється як за основною посадою, так і за педагогічне навантаження.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 </w:t>
      </w: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Приклад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Директор школи, в якій навчається 1710 учнів, веде уроки з математики в обсязі 9 годин на тиждень. Згідно з наказом управління освіти за посадою директора йому встановлено оклад на рівні 16-го тарифного розряду, що становить 1788 грн. Відповідно до примітки 1 до пункту 9 Інструкції № 102 посадовий оклад директора підвищується на 5 % за кожні 700 учнів понад 1000 осіб. Тому з урахуванням підвищення за контингент учнів розмір посадового окладу директора становитиме: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1788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5 % = 1877,4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Визначимо розмір надбавки за цією посадою: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1877,4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20 % = 375,48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За результатами атестації за посадою вчителя директору присвоєно вищу кваліфікаційну категорію та звання «учитель-методист». Ставка заробітної плати за посадою вчителя встановлюється на рівні 12-го тарифного розряду. З урахуванням підвищення на 15 % ця ставка становитиме: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1359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15 % = 1562,85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За педагогічне навантаження в обсязі 9 годин на тиждень обчислюємо розмір надбавки: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1562,85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9 год. : 18 год. = 781,43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;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781,43 × 20 % = 156,29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Так само визначається розмір надбавки за престижність праці практичним психологам, соціальним педагогам, педагогам-організаторам та іншим педагогічним працівникам школи, які мають педагогічне навантаження. Надбавка їм встановлюється як за основною педагогічною посадою, так і за педагогічне навантаження, яке вони виконують, незалежно від виду оплати, а саме: за тарифікацією чи з погодинного розрахунку.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Приклад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Педагог-організатор школи другої кваліфікаційної категорії працює на 0,5 ставки. Він також має педагогічне навантаження обсягом 16 годин на тиждень. За результатами атестації за посадою вчителя йому присвоєно кваліфікаційну категорію «спеціаліст» з установленням ставки заробітної плати на рівні 9-го тарифного розряду в розмірі 1109 грн. У такому випадку надбавка виплачується за посадою педагога-організатора та за викладацьку роботу пропорційно обсягу виконуваної роботи, зокрема за педагогічне навантаження. Розмір надбавки за посадою педагога-організатора становитиме: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1167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0,5 × 20 % = 116,7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Визначимо розмір надбавки за викладацьку роботу: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1109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16 год. : 18 год. = 985,78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;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 xml:space="preserve">985,78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20 % = 197,16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Бухгалтерам, бібліотекарям, медичним та іншим працівникам навчального закладу, які згідно з чинним законодавством здійснюють викладацьку роботу, надбавка за престижність праці виплачується лише за викладацьку роботу.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Приклад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Медична сестра школи має педагогічне навантаження з дисципліни «Основи здоров’я» обсягом 8 годин на тиждень, які оплачуються за тарифікацією. За наслідками атестації за посадою вчителя працівниця визнана такою, що відповідає цій посаді, з установленням ставки заробітної плати на рівні 8-го тарифного розряду, що становить 1051 грн. Заробітна плата за викладацьку роботу обчислюється так: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1051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8 год. : 18 год. = 467,11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lastRenderedPageBreak/>
        <w:t>Розмір надбавки за цю роботу становитиме: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467,11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20 % = 93,42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Надбавка за престижність праці встановлюватиметься педагогічним працівникам як за основним місцем роботи, так і за сумісництвом.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Приклад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Методист методичного кабінету вищої кваліфікаційної категорії виконує педагогічну роботу в школі обсягом 240 годин на рік з погодинною оплатою, яка не вважається сумісництвом. У вересні він провів уроки української мови у школі обсягом 24 години.</w:t>
      </w: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br/>
        <w:t>Посадовий оклад за посадою методиста встановлено на рівні 12-го тарифного розряду — 1359 грн. З урахуванням підвищення на 10 % за роботу в міському методичному кабінеті (примітка 2 до п. 13 Інструкції № 102) оклад становить 1494,9 грн. Визначаємо розмір надбавки за престижність праці (20 %) за цією посадою: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1494,9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20 % = 298,98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За посадою вчителя школи методист також має вищу кваліфікаційну категорію та педагогічне звання «учитель-методист». Ставка заробітної плати за посадою вчителя встановлюється на рівні 12-го тарифного розряду та становить 1359 грн. З урахуванням підвищення за педагогічне звання на 15 % (підпункт «г» п. 24 Інструкції № 102) розмір ставки заробітної плати становить 1562,85 грн. Розмір ставки за годину визначається шляхом ділення місячної ставки (1562,85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) на середньомісячну норму годин у 2011 році, яка при 18-годинному робочому тижні становить 75 год. (900 год. : 12 міс.), тобто 20,84 грн. Розмір надбавки за престижність праці (20 %) за одну годину української мови становить: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20,84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20 % = 4,17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Визначаємо розмір надбавки за 24 години: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jc w:val="center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4,17 </w:t>
      </w:r>
      <w:proofErr w:type="spellStart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грн</w:t>
      </w:r>
      <w:proofErr w:type="spellEnd"/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 xml:space="preserve"> × 24 год. = 100,08 грн.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b/>
          <w:bCs/>
          <w:color w:val="3C392E"/>
          <w:sz w:val="18"/>
          <w:szCs w:val="18"/>
          <w:lang w:val="uk-UA" w:eastAsia="ru-RU"/>
        </w:rPr>
        <w:t>Нормативні документи</w:t>
      </w:r>
    </w:p>
    <w:p w:rsidR="00674D21" w:rsidRPr="00674D21" w:rsidRDefault="00674D21" w:rsidP="0067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Постанова Кабінету Міністрів України 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I–II рівня акредитації, інших установ і закладів незалежно від їх підпорядкування» від 23 березня 2011 р. № 373.</w:t>
      </w:r>
    </w:p>
    <w:p w:rsidR="00674D21" w:rsidRPr="00674D21" w:rsidRDefault="00674D21" w:rsidP="0067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Наказ Міністерства освіти і науки, молоді та спорту України «Про постанову Кабінету Міністрів України від 23 березня 2011 р. № 373» від 20 травня 2011 р. № 470.</w:t>
      </w:r>
    </w:p>
    <w:p w:rsidR="00674D21" w:rsidRPr="00674D21" w:rsidRDefault="00674D21" w:rsidP="0067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Наказ Міністерства освіти і науки України «Про внесення змін до Інструкції про порядок обчислення заробітної плати працівників освіти» від 11 червня 2007 р. № 471.</w:t>
      </w:r>
    </w:p>
    <w:p w:rsidR="00674D21" w:rsidRPr="00674D21" w:rsidRDefault="00674D21" w:rsidP="0067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Наказ Міністерства освіти і науки України «Про затвердження Інструкції про порядок обчислення заробітної плати працівників освіти» від 15 квітня 1993 р. № 102.</w:t>
      </w:r>
    </w:p>
    <w:p w:rsidR="00674D21" w:rsidRPr="00674D21" w:rsidRDefault="00674D21" w:rsidP="0067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  <w:t>Лист Міністерства освіти і науки, молоді та спорту України «Щодо постанови Кабінету Міністрів України від 23.03.2011 № 373» від 25 травня 2011 р. № 1/9-385.</w:t>
      </w:r>
    </w:p>
    <w:p w:rsidR="00674D21" w:rsidRPr="00674D21" w:rsidRDefault="00674D21" w:rsidP="00674D21">
      <w:pPr>
        <w:shd w:val="clear" w:color="auto" w:fill="FFFFFF"/>
        <w:spacing w:after="210" w:line="234" w:lineRule="atLeast"/>
        <w:rPr>
          <w:rFonts w:ascii="Tahoma" w:eastAsia="Times New Roman" w:hAnsi="Tahoma" w:cs="Tahoma"/>
          <w:color w:val="3C392E"/>
          <w:sz w:val="18"/>
          <w:szCs w:val="18"/>
          <w:lang w:val="uk-UA" w:eastAsia="ru-RU"/>
        </w:rPr>
      </w:pPr>
      <w:r w:rsidRPr="00674D21">
        <w:rPr>
          <w:rFonts w:ascii="Tahoma" w:eastAsia="Times New Roman" w:hAnsi="Tahoma" w:cs="Tahoma"/>
          <w:i/>
          <w:iCs/>
          <w:color w:val="3C392E"/>
          <w:sz w:val="18"/>
          <w:szCs w:val="18"/>
          <w:lang w:val="uk-UA" w:eastAsia="ru-RU"/>
        </w:rPr>
        <w:t>Журнал </w:t>
      </w:r>
      <w:r w:rsidRPr="00674D21">
        <w:rPr>
          <w:rFonts w:ascii="Tahoma" w:eastAsia="Times New Roman" w:hAnsi="Tahoma" w:cs="Tahoma"/>
          <w:b/>
          <w:bCs/>
          <w:i/>
          <w:iCs/>
          <w:color w:val="3C392E"/>
          <w:sz w:val="18"/>
          <w:szCs w:val="18"/>
          <w:lang w:val="uk-UA" w:eastAsia="ru-RU"/>
        </w:rPr>
        <w:t>"Довідник директора школи"</w:t>
      </w:r>
      <w:r w:rsidRPr="00674D21">
        <w:rPr>
          <w:rFonts w:ascii="Tahoma" w:eastAsia="Times New Roman" w:hAnsi="Tahoma" w:cs="Tahoma"/>
          <w:i/>
          <w:iCs/>
          <w:color w:val="3C392E"/>
          <w:sz w:val="18"/>
          <w:szCs w:val="18"/>
          <w:lang w:val="uk-UA" w:eastAsia="ru-RU"/>
        </w:rPr>
        <w:t>, презентаційний випуск, жовтень 2011 р. Видавництво "</w:t>
      </w:r>
      <w:proofErr w:type="spellStart"/>
      <w:r w:rsidRPr="00674D21">
        <w:rPr>
          <w:rFonts w:ascii="Tahoma" w:eastAsia="Times New Roman" w:hAnsi="Tahoma" w:cs="Tahoma"/>
          <w:i/>
          <w:iCs/>
          <w:color w:val="3C392E"/>
          <w:sz w:val="18"/>
          <w:szCs w:val="18"/>
          <w:lang w:val="uk-UA" w:eastAsia="ru-RU"/>
        </w:rPr>
        <w:t>ПресАльянс</w:t>
      </w:r>
      <w:proofErr w:type="spellEnd"/>
      <w:r w:rsidRPr="00674D21">
        <w:rPr>
          <w:rFonts w:ascii="Tahoma" w:eastAsia="Times New Roman" w:hAnsi="Tahoma" w:cs="Tahoma"/>
          <w:i/>
          <w:iCs/>
          <w:color w:val="3C392E"/>
          <w:sz w:val="18"/>
          <w:szCs w:val="18"/>
          <w:lang w:val="uk-UA" w:eastAsia="ru-RU"/>
        </w:rPr>
        <w:t>"</w:t>
      </w:r>
    </w:p>
    <w:bookmarkEnd w:id="0"/>
    <w:p w:rsidR="00BE7767" w:rsidRPr="00674D21" w:rsidRDefault="00BE7767">
      <w:pPr>
        <w:rPr>
          <w:lang w:val="uk-UA"/>
        </w:rPr>
      </w:pPr>
    </w:p>
    <w:sectPr w:rsidR="00BE7767" w:rsidRPr="00674D21" w:rsidSect="0020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4F8C"/>
    <w:multiLevelType w:val="multilevel"/>
    <w:tmpl w:val="C41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70EB8"/>
    <w:rsid w:val="00202C72"/>
    <w:rsid w:val="00361417"/>
    <w:rsid w:val="00674D21"/>
    <w:rsid w:val="00BE7767"/>
    <w:rsid w:val="00F7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</cp:lastModifiedBy>
  <cp:revision>4</cp:revision>
  <dcterms:created xsi:type="dcterms:W3CDTF">2015-09-11T18:44:00Z</dcterms:created>
  <dcterms:modified xsi:type="dcterms:W3CDTF">2015-09-12T19:08:00Z</dcterms:modified>
</cp:coreProperties>
</file>